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E59C" w14:textId="27411687" w:rsidR="00B627CB" w:rsidRPr="00B627CB" w:rsidRDefault="00B627CB" w:rsidP="00B627CB">
      <w:pPr>
        <w:pStyle w:val="Corps"/>
        <w:spacing w:after="80" w:line="288" w:lineRule="auto"/>
        <w:ind w:left="1783"/>
        <w:rPr>
          <w:rFonts w:ascii="Arial Narrow" w:eastAsia="Arial Narrow" w:hAnsi="Arial Narrow" w:cs="Arial Narrow"/>
          <w:color w:val="44444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87A4882" wp14:editId="463C7C3E">
                <wp:simplePos x="0" y="0"/>
                <wp:positionH relativeFrom="page">
                  <wp:posOffset>2904067</wp:posOffset>
                </wp:positionH>
                <wp:positionV relativeFrom="page">
                  <wp:posOffset>3809999</wp:posOffset>
                </wp:positionV>
                <wp:extent cx="4040505" cy="6454563"/>
                <wp:effectExtent l="0" t="0" r="0" b="0"/>
                <wp:wrapSquare wrapText="bothSides" distT="152400" distB="152400" distL="152400" distR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505" cy="64545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26CA0C" w14:textId="77777777" w:rsidR="00B627CB" w:rsidRDefault="00B627CB" w:rsidP="00B627CB">
                            <w:pPr>
                              <w:pStyle w:val="Titre2"/>
                              <w:spacing w:before="240" w:after="220"/>
                              <w:jc w:val="center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>FICHE PRATIQUE :</w:t>
                            </w:r>
                          </w:p>
                          <w:p w14:paraId="5021FD55" w14:textId="77777777" w:rsidR="00B627CB" w:rsidRDefault="00B627CB" w:rsidP="00B627CB">
                            <w:pPr>
                              <w:pStyle w:val="Corps"/>
                              <w:spacing w:after="80"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Moniteur :</w:t>
                            </w:r>
                          </w:p>
                          <w:p w14:paraId="430090F4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Public :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 inscription à partir de 16 ans.</w:t>
                            </w:r>
                          </w:p>
                          <w:p w14:paraId="07C5A9C6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Pré requis :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 licence permanente, une Pagaie Couleur bleue en entrée de formation.</w:t>
                            </w:r>
                          </w:p>
                          <w:p w14:paraId="450ECF32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Lieux :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 St Pierre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>Boeuf</w:t>
                            </w:r>
                            <w:proofErr w:type="spellEnd"/>
                          </w:p>
                          <w:p w14:paraId="642F88D4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Inscriptions :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 Comité Régional et responsable formation.</w:t>
                            </w:r>
                          </w:p>
                          <w:p w14:paraId="0EA11ACA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Coût :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 350 euros frais pédagogiques et hébergement.</w:t>
                            </w:r>
                          </w:p>
                          <w:p w14:paraId="558D6ED4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Contenus :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  <w:t>- Formation théorique et pratique sur la connaissance de l’activité,</w:t>
                            </w:r>
                          </w:p>
                          <w:p w14:paraId="2DE1A4BE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  <w:t>- Les outils p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>édagogiques au service de l’encadrement, Pagaies Couleurs.</w:t>
                            </w:r>
                          </w:p>
                          <w:p w14:paraId="4479CBD0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  <w:t>- La r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>églementation et la sécurité dans les activités CK de niveau 1 à 3 (PC blanche à bleue).</w:t>
                            </w:r>
                          </w:p>
                          <w:p w14:paraId="0F8CCCA6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</w:pPr>
                          </w:p>
                          <w:p w14:paraId="2793A6DE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Recyclage Moniteur :</w:t>
                            </w:r>
                          </w:p>
                          <w:p w14:paraId="66754CB7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Public :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 Moniteurs fédéraux de plus de 5 ans</w:t>
                            </w:r>
                          </w:p>
                          <w:p w14:paraId="3D0CFFEB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Pré requis :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 licence permanente, Le recyclage du monitorat est valable pour les nouveaux diplômes MFPC, les anciens diplômes doivent au pré</w:t>
                            </w:r>
                            <w:r w:rsidRPr="0098703C"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alable valider 2 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>P</w:t>
                            </w:r>
                            <w:r w:rsidRPr="0098703C"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agaies 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>Couleurs bleues, et suivre l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>habilitation à délivrer des pagaies couleurs (Formation HCPC).</w:t>
                            </w:r>
                          </w:p>
                          <w:p w14:paraId="36C2A261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 xml:space="preserve">Lieux : 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>habilitation PC en visio-conférence et examen final à l’Ile de la Serre</w:t>
                            </w:r>
                          </w:p>
                          <w:p w14:paraId="63DC2C11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Inscriptions :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 auprès du Comité Régional et responsable formation.</w:t>
                            </w:r>
                          </w:p>
                          <w:p w14:paraId="1093774C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049EE8"/>
                                <w:sz w:val="24"/>
                                <w:szCs w:val="24"/>
                              </w:rPr>
                              <w:t>Coûts :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 néant</w:t>
                            </w:r>
                          </w:p>
                          <w:p w14:paraId="04546066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Contenus : 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  <w:t>-participation à l’examen final MFPC en tant que jury</w:t>
                            </w:r>
                          </w:p>
                          <w:p w14:paraId="3402EEF7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épreuve pratique de sécurité élémentaire 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  <w:lang w:val="it-IT"/>
                              </w:rPr>
                              <w:t>en classe 2</w:t>
                            </w:r>
                            <w:r>
                              <w:rPr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 xml:space="preserve"> : esquimautage, lancer de corde, récupération de matériel, dessaler et nager avec son matériel, traverser une personne en bateau.</w:t>
                            </w:r>
                          </w:p>
                          <w:p w14:paraId="6F963F43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</w:p>
                          <w:p w14:paraId="7205DCC1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  <w:rPr>
                                <w:rFonts w:ascii="Arial Narrow" w:eastAsia="Arial Narrow" w:hAnsi="Arial Narrow" w:cs="Arial Narrow"/>
                                <w:color w:val="049EE8"/>
                                <w:sz w:val="24"/>
                                <w:szCs w:val="24"/>
                              </w:rPr>
                            </w:pPr>
                          </w:p>
                          <w:p w14:paraId="65F2DC36" w14:textId="77777777" w:rsidR="00B627CB" w:rsidRDefault="00B627CB" w:rsidP="00B627CB">
                            <w:pPr>
                              <w:pStyle w:val="Corps"/>
                              <w:spacing w:after="8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A488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28.65pt;margin-top:300pt;width:318.15pt;height:508.25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" filled="f" stroked="f" strokeweight="1pt">
                <v:stroke miterlimit="4"/>
                <v:textbox inset="0,0,0,0">
                  <w:txbxContent>
                    <w:p w14:paraId="2926CA0C" w14:textId="77777777" w:rsidR="00B627CB" w:rsidRDefault="00B627CB" w:rsidP="00B627CB">
                      <w:pPr>
                        <w:pStyle w:val="Titre2"/>
                        <w:spacing w:before="240" w:after="220"/>
                        <w:jc w:val="center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>FICHE PRATIQUE :</w:t>
                      </w:r>
                    </w:p>
                    <w:p w14:paraId="5021FD55" w14:textId="77777777" w:rsidR="00B627CB" w:rsidRDefault="00B627CB" w:rsidP="00B627CB">
                      <w:pPr>
                        <w:pStyle w:val="Corps"/>
                        <w:spacing w:after="80"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Moniteur :</w:t>
                      </w:r>
                    </w:p>
                    <w:p w14:paraId="430090F4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Public :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 inscription à partir de 16 ans.</w:t>
                      </w:r>
                    </w:p>
                    <w:p w14:paraId="07C5A9C6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Pré requis :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 licence permanente, une Pagaie Couleur bleue en entrée de formation.</w:t>
                      </w:r>
                    </w:p>
                    <w:p w14:paraId="450ECF32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Lieux :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 St Pierre de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>Boeuf</w:t>
                      </w:r>
                      <w:proofErr w:type="spellEnd"/>
                    </w:p>
                    <w:p w14:paraId="642F88D4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Inscriptions :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 Comité Régional et responsable formation.</w:t>
                      </w:r>
                    </w:p>
                    <w:p w14:paraId="0EA11ACA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Coût :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 350 euros frais pédagogiques et hébergement.</w:t>
                      </w:r>
                    </w:p>
                    <w:p w14:paraId="558D6ED4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Contenus :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ab/>
                        <w:t>- Formation théorique et pratique sur la connaissance de l’activité,</w:t>
                      </w:r>
                    </w:p>
                    <w:p w14:paraId="2DE1A4BE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  <w:t>- Les outils p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>édagogiques au service de l’encadrement, Pagaies Couleurs.</w:t>
                      </w:r>
                    </w:p>
                    <w:p w14:paraId="4479CBD0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  <w:t>- La r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>églementation et la sécurité dans les activités CK de niveau 1 à 3 (PC blanche à bleue).</w:t>
                      </w:r>
                    </w:p>
                    <w:p w14:paraId="0F8CCCA6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</w:pPr>
                    </w:p>
                    <w:p w14:paraId="2793A6DE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Recyclage Moniteur :</w:t>
                      </w:r>
                    </w:p>
                    <w:p w14:paraId="66754CB7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Public :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 Moniteurs fédéraux de plus de 5 ans</w:t>
                      </w:r>
                    </w:p>
                    <w:p w14:paraId="3D0CFFEB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Pré requis :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 licence permanente, Le recyclage du monitorat est valable pour les nouveaux diplômes MFPC, les anciens diplômes doivent au pré</w:t>
                      </w:r>
                      <w:r w:rsidRPr="0098703C"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alable valider 2 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>P</w:t>
                      </w:r>
                      <w:r w:rsidRPr="0098703C"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agaies 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>Couleurs bleues, et suivre l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  <w:rtl/>
                        </w:rPr>
                        <w:t>’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>habilitation à délivrer des pagaies couleurs (Formation HCPC).</w:t>
                      </w:r>
                    </w:p>
                    <w:p w14:paraId="36C2A261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 xml:space="preserve">Lieux : 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>habilitation PC en visio-conférence et examen final à l’Ile de la Serre</w:t>
                      </w:r>
                    </w:p>
                    <w:p w14:paraId="63DC2C11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Inscriptions :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 auprès du Comité Régional et responsable formation.</w:t>
                      </w:r>
                    </w:p>
                    <w:p w14:paraId="1093774C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049EE8"/>
                          <w:sz w:val="24"/>
                          <w:szCs w:val="24"/>
                        </w:rPr>
                        <w:t>Coûts :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 néant</w:t>
                      </w:r>
                    </w:p>
                    <w:p w14:paraId="04546066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Contenus : 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ab/>
                        <w:t>-participation à l’examen final MFPC en tant que jury</w:t>
                      </w:r>
                    </w:p>
                    <w:p w14:paraId="3402EEF7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  <w:tab/>
                        <w:t>-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épreuve pratique de sécurité élémentaire 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  <w:lang w:val="it-IT"/>
                        </w:rPr>
                        <w:t>en classe 2</w:t>
                      </w:r>
                      <w:r>
                        <w:rPr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 xml:space="preserve"> : esquimautage, lancer de corde, récupération de matériel, dessaler et nager avec son matériel, traverser une personne en bateau.</w:t>
                      </w:r>
                    </w:p>
                    <w:p w14:paraId="6F963F43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</w:p>
                    <w:p w14:paraId="7205DCC1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  <w:rPr>
                          <w:rFonts w:ascii="Arial Narrow" w:eastAsia="Arial Narrow" w:hAnsi="Arial Narrow" w:cs="Arial Narrow"/>
                          <w:color w:val="049EE8"/>
                          <w:sz w:val="24"/>
                          <w:szCs w:val="24"/>
                        </w:rPr>
                      </w:pPr>
                    </w:p>
                    <w:p w14:paraId="65F2DC36" w14:textId="77777777" w:rsidR="00B627CB" w:rsidRDefault="00B627CB" w:rsidP="00B627CB">
                      <w:pPr>
                        <w:pStyle w:val="Corps"/>
                        <w:spacing w:after="80"/>
                        <w:jc w:val="both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9772846" wp14:editId="0B50BF6D">
            <wp:simplePos x="0" y="0"/>
            <wp:positionH relativeFrom="page">
              <wp:posOffset>2818614</wp:posOffset>
            </wp:positionH>
            <wp:positionV relativeFrom="page">
              <wp:posOffset>1875934</wp:posOffset>
            </wp:positionV>
            <wp:extent cx="4205069" cy="3472180"/>
            <wp:effectExtent l="0" t="0" r="0" b="0"/>
            <wp:wrapSquare wrapText="bothSides" distT="0" distB="0" distL="0" distR="0"/>
            <wp:docPr id="1073741839" name="officeArt object" descr="Une image contenant extérieur, ciel, eau, gens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officeArt object" descr="Une image contenant extérieur, ciel, eau, gens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/>
                    <a:srcRect l="4482" r="4482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4205473" cy="3472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3CC82B4" wp14:editId="47BEFF85">
                <wp:simplePos x="0" y="0"/>
                <wp:positionH relativeFrom="page">
                  <wp:posOffset>2818614</wp:posOffset>
                </wp:positionH>
                <wp:positionV relativeFrom="page">
                  <wp:posOffset>1536568</wp:posOffset>
                </wp:positionV>
                <wp:extent cx="4216132" cy="1215829"/>
                <wp:effectExtent l="0" t="0" r="635" b="381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132" cy="1215829"/>
                        </a:xfrm>
                        <a:prstGeom prst="rect">
                          <a:avLst/>
                        </a:prstGeom>
                        <a:solidFill>
                          <a:srgbClr val="E3E8E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19464" id="officeArt object" o:spid="_x0000_s1026" style="position:absolute;margin-left:221.95pt;margin-top:121pt;width:332pt;height:95.7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" fillcolor="#e3e8e0" stroked="f" strokeweight="1pt">
                <v:stroke miterlimit="4"/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55D59C7" wp14:editId="6949CD34">
                <wp:simplePos x="0" y="0"/>
                <wp:positionH relativeFrom="page">
                  <wp:posOffset>2875175</wp:posOffset>
                </wp:positionH>
                <wp:positionV relativeFrom="page">
                  <wp:posOffset>1555423</wp:posOffset>
                </wp:positionV>
                <wp:extent cx="4039870" cy="1197204"/>
                <wp:effectExtent l="0" t="0" r="0" b="0"/>
                <wp:wrapSquare wrapText="bothSides" distT="152400" distB="152400" distL="152400" distR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1197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F393A9" w14:textId="77777777" w:rsidR="00B627CB" w:rsidRDefault="00B627CB" w:rsidP="00B627CB">
                            <w:pPr>
                              <w:pStyle w:val="Titre2"/>
                              <w:spacing w:before="240" w:after="220" w:line="288" w:lineRule="auto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Le MFPC peut délivrer les P</w:t>
                            </w:r>
                            <w:r w:rsidRPr="0098703C"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 xml:space="preserve">agaies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>Couleurs, de blanche à bleue. Il encadre en autonomie en eau calme et eau vive jusqu’à la classe III. I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color w:val="049EE8"/>
                                <w:sz w:val="24"/>
                                <w:szCs w:val="24"/>
                              </w:rPr>
                              <w:t>l est organisé par le Comité Régional pour tous les licenciés permanents.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049EE8"/>
                                <w:sz w:val="24"/>
                                <w:szCs w:val="24"/>
                              </w:rPr>
                              <w:t xml:space="preserve"> Il comprend une formation initiale, une période d’encadrement en club et une validation finale.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59C7" id="_x0000_s1027" type="#_x0000_t202" style="position:absolute;left:0;text-align:left;margin-left:226.4pt;margin-top:122.45pt;width:318.1pt;height:94.2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" filled="f" stroked="f" strokeweight="1pt">
                <v:stroke miterlimit="4"/>
                <v:textbox inset="0,0,0,0">
                  <w:txbxContent>
                    <w:p w14:paraId="0AF393A9" w14:textId="77777777" w:rsidR="00B627CB" w:rsidRDefault="00B627CB" w:rsidP="00B627CB">
                      <w:pPr>
                        <w:pStyle w:val="Titre2"/>
                        <w:spacing w:before="240" w:after="220" w:line="288" w:lineRule="auto"/>
                        <w:jc w:val="both"/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Le MFPC peut délivrer les P</w:t>
                      </w:r>
                      <w:r w:rsidRPr="0098703C"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 xml:space="preserve">agaies 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>Couleurs, de blanche à bleue. Il encadre en autonomie en eau calme et eau vive jusqu’à la classe III. I</w:t>
                      </w:r>
                      <w:r>
                        <w:rPr>
                          <w:rStyle w:val="Aucun"/>
                          <w:rFonts w:ascii="Arial Narrow" w:hAnsi="Arial Narrow"/>
                          <w:color w:val="049EE8"/>
                          <w:sz w:val="24"/>
                          <w:szCs w:val="24"/>
                        </w:rPr>
                        <w:t>l est organisé par le Comité Régional pour tous les licenciés permanents.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049EE8"/>
                          <w:sz w:val="24"/>
                          <w:szCs w:val="24"/>
                        </w:rPr>
                        <w:t xml:space="preserve"> Il comprend une formation initiale, une période d’encadrement en club et une validation finale.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F5240A5" wp14:editId="2186E457">
                <wp:simplePos x="0" y="0"/>
                <wp:positionH relativeFrom="page">
                  <wp:posOffset>526451</wp:posOffset>
                </wp:positionH>
                <wp:positionV relativeFrom="page">
                  <wp:posOffset>437857</wp:posOffset>
                </wp:positionV>
                <wp:extent cx="6507153" cy="899260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153" cy="899260"/>
                        </a:xfrm>
                        <a:prstGeom prst="rect">
                          <a:avLst/>
                        </a:prstGeom>
                        <a:solidFill>
                          <a:srgbClr val="049EE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378F38" w14:textId="77777777" w:rsidR="00B627CB" w:rsidRDefault="00B627CB" w:rsidP="00B627CB">
                            <w:pPr>
                              <w:pStyle w:val="Titre"/>
                              <w:jc w:val="both"/>
                              <w:rPr>
                                <w:rStyle w:val="Aucun"/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FFFFFF"/>
                                <w:spacing w:val="18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40"/>
                                <w:szCs w:val="40"/>
                              </w:rPr>
                              <w:t>FORMATION de cadre M F P C</w:t>
                            </w:r>
                          </w:p>
                          <w:p w14:paraId="697E227F" w14:textId="77777777" w:rsidR="00B627CB" w:rsidRDefault="00B627CB" w:rsidP="00B627CB">
                            <w:pPr>
                              <w:pStyle w:val="Titre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</w:rPr>
                              <w:t>(Moniteur Fédéral Pagaies Couleurs)</w:t>
                            </w:r>
                          </w:p>
                        </w:txbxContent>
                      </wps:txbx>
                      <wps:bodyPr wrap="square" lIns="190500" tIns="190500" rIns="190500" bIns="190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240A5" id="_x0000_s1028" style="position:absolute;left:0;text-align:left;margin-left:41.45pt;margin-top:34.5pt;width:512.35pt;height:70.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" fillcolor="#049ee8" stroked="f" strokeweight="1pt">
                <v:stroke miterlimit="4"/>
                <v:textbox inset="15pt,15pt,15pt,15pt">
                  <w:txbxContent>
                    <w:p w14:paraId="37378F38" w14:textId="77777777" w:rsidR="00B627CB" w:rsidRDefault="00B627CB" w:rsidP="00B627CB">
                      <w:pPr>
                        <w:pStyle w:val="Titre"/>
                        <w:jc w:val="both"/>
                        <w:rPr>
                          <w:rStyle w:val="Aucun"/>
                          <w:rFonts w:ascii="Arial Narrow" w:eastAsia="Arial Narrow" w:hAnsi="Arial Narrow" w:cs="Arial Narrow"/>
                          <w:b w:val="0"/>
                          <w:bCs w:val="0"/>
                          <w:color w:val="FFFFFF"/>
                          <w:spacing w:val="18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  <w:t>FORMATION de cadre M F P C</w:t>
                      </w:r>
                    </w:p>
                    <w:p w14:paraId="697E227F" w14:textId="77777777" w:rsidR="00B627CB" w:rsidRDefault="00B627CB" w:rsidP="00B627CB">
                      <w:pPr>
                        <w:pStyle w:val="Titre"/>
                        <w:jc w:val="center"/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z w:val="28"/>
                          <w:szCs w:val="28"/>
                        </w:rPr>
                        <w:t>(Moniteur Fédéral Pagaies Couleurs)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4EF2B4BF" wp14:editId="500CE6BE">
            <wp:simplePos x="0" y="0"/>
            <wp:positionH relativeFrom="page">
              <wp:posOffset>526452</wp:posOffset>
            </wp:positionH>
            <wp:positionV relativeFrom="page">
              <wp:posOffset>1541012</wp:posOffset>
            </wp:positionV>
            <wp:extent cx="2240466" cy="1527590"/>
            <wp:effectExtent l="0" t="0" r="0" b="0"/>
            <wp:wrapTopAndBottom distT="152400" distB="152400"/>
            <wp:docPr id="1073741841" name="officeArt object" descr="Une image contenant texte, eau, extérieur, bat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officeArt object" descr="Une image contenant texte, eau, extérieur, bateau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/>
                    <a:srcRect t="11815" b="11815"/>
                    <a:stretch>
                      <a:fillRect/>
                    </a:stretch>
                  </pic:blipFill>
                  <pic:spPr>
                    <a:xfrm>
                      <a:off x="0" y="0"/>
                      <a:ext cx="2240466" cy="1527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9FCDB52" wp14:editId="14769988">
                <wp:simplePos x="0" y="0"/>
                <wp:positionH relativeFrom="page">
                  <wp:posOffset>2818517</wp:posOffset>
                </wp:positionH>
                <wp:positionV relativeFrom="page">
                  <wp:posOffset>3875435</wp:posOffset>
                </wp:positionV>
                <wp:extent cx="4214813" cy="6392883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813" cy="6392883"/>
                        </a:xfrm>
                        <a:prstGeom prst="rect">
                          <a:avLst/>
                        </a:prstGeom>
                        <a:solidFill>
                          <a:srgbClr val="E3E8E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64E8C5" id="officeArt object" o:spid="_x0000_s1026" style="position:absolute;margin-left:221.95pt;margin-top:305.15pt;width:331.9pt;height:503.4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" fillcolor="#e3e8e0" stroked="f" strokeweight="1pt">
                <v:stroke miterlimit="4"/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6432" behindDoc="0" locked="0" layoutInCell="1" allowOverlap="1" wp14:anchorId="24ECA77C" wp14:editId="25E218EA">
                <wp:simplePos x="0" y="0"/>
                <wp:positionH relativeFrom="page">
                  <wp:posOffset>526452</wp:posOffset>
                </wp:positionH>
                <wp:positionV relativeFrom="page">
                  <wp:posOffset>3068584</wp:posOffset>
                </wp:positionV>
                <wp:extent cx="2240360" cy="7199735"/>
                <wp:effectExtent l="0" t="0" r="0" b="0"/>
                <wp:wrapSquare wrapText="bothSides" distT="203200" distB="203200" distL="203200" distR="2032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360" cy="7199735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60CB36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Calendrier de Formation :</w:t>
                            </w:r>
                          </w:p>
                          <w:p w14:paraId="336081C7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185F7AC0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Moniteur :</w:t>
                            </w:r>
                          </w:p>
                          <w:p w14:paraId="21F4C7DB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Formation initiale : 18 au 22 Avril 2022</w:t>
                            </w:r>
                          </w:p>
                          <w:p w14:paraId="46A3E790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à St Pierre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Boeuf</w:t>
                            </w:r>
                            <w:proofErr w:type="spellEnd"/>
                          </w:p>
                          <w:p w14:paraId="18F75256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Mise en stage  : 23 avril au 15 octobre 2022 club ou autre</w:t>
                            </w:r>
                          </w:p>
                          <w:p w14:paraId="631E6A9B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Examen final : 15 octobre 2022 à l’Isle de la Serre</w:t>
                            </w:r>
                          </w:p>
                          <w:p w14:paraId="20ECB372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33ACEEE9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Recyclage Moniteur :</w:t>
                            </w:r>
                          </w:p>
                          <w:p w14:paraId="0C5639F6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Habilitation Pagaie Couleur : 21 mars et 11 avril en Visio-conférence</w:t>
                            </w:r>
                          </w:p>
                          <w:p w14:paraId="62FA599F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Examen final : 15 octobre 2022 à l’Isle de la Serre</w:t>
                            </w:r>
                          </w:p>
                          <w:p w14:paraId="394D1F00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5EAB0E9A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Responsables Formation  :</w:t>
                            </w:r>
                          </w:p>
                          <w:p w14:paraId="635C0E59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Rémy Alonso-Laurent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Brossat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-Matthieu Fontanez</w:t>
                            </w:r>
                          </w:p>
                          <w:p w14:paraId="5D9F5574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449E3D46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Inscriptions :</w:t>
                            </w:r>
                          </w:p>
                          <w:p w14:paraId="05A1831F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@ : </w:t>
                            </w:r>
                            <w:hyperlink r:id="rId7" w:history="1">
                              <w:r>
                                <w:rPr>
                                  <w:rStyle w:val="Hyperlink2"/>
                                  <w:rFonts w:ascii="Arial Narrow" w:hAnsi="Arial Narrow"/>
                                  <w:b/>
                                  <w:bCs/>
                                  <w:color w:val="FFFFFF"/>
                                </w:rPr>
                                <w:t>auvergnerhonealpes@ffck.org</w:t>
                              </w:r>
                            </w:hyperlink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ou </w:t>
                            </w:r>
                            <w:hyperlink r:id="rId8" w:history="1">
                              <w:r>
                                <w:rPr>
                                  <w:rStyle w:val="Hyperlink2"/>
                                  <w:rFonts w:ascii="Arial Narrow" w:hAnsi="Arial Narrow"/>
                                  <w:b/>
                                  <w:bCs/>
                                  <w:color w:val="FFFFFF"/>
                                </w:rPr>
                                <w:t>lbrossat@ffck.org</w:t>
                              </w:r>
                            </w:hyperlink>
                          </w:p>
                          <w:p w14:paraId="202FE3D3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843EBE5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Contact :</w:t>
                            </w:r>
                          </w:p>
                          <w:p w14:paraId="10BD8CA8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 R CK Auvergne Rhône Alpes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68 avenue Tony Garnier</w:t>
                            </w:r>
                          </w:p>
                          <w:p w14:paraId="5A0BD909" w14:textId="77777777" w:rsidR="00472CB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CS 21001</w:t>
                            </w:r>
                          </w:p>
                          <w:p w14:paraId="52C9C20D" w14:textId="2B1EDCDD" w:rsidR="00B627CB" w:rsidRPr="009E26FE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69304 LYON Cedex7</w:t>
                            </w:r>
                          </w:p>
                          <w:p w14:paraId="21264F55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Fixe : 04 74 19 16 12</w:t>
                            </w:r>
                          </w:p>
                          <w:p w14:paraId="55BE24DA" w14:textId="77777777" w:rsidR="00B627CB" w:rsidRDefault="00B627CB" w:rsidP="00B627CB">
                            <w:pPr>
                              <w:pStyle w:val="Pardfaut"/>
                              <w:spacing w:line="288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@ :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  <w:rFonts w:ascii="Arial Narrow" w:hAnsi="Arial Narrow"/>
                                  <w:b/>
                                  <w:bCs/>
                                  <w:color w:val="FFFFFF"/>
                                </w:rPr>
                                <w:t>auvergnerhonealpes@ffck.org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Web site :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rFonts w:ascii="Arial Narrow" w:hAnsi="Arial Narrow"/>
                                  <w:b/>
                                  <w:bCs/>
                                  <w:color w:val="FFFFFF"/>
                                </w:rPr>
                                <w:t>www.crck-aura.com</w:t>
                              </w:r>
                            </w:hyperlink>
                          </w:p>
                        </w:txbxContent>
                      </wps:txbx>
                      <wps:bodyPr wrap="square" lIns="152400" tIns="152400" rIns="152400" bIns="1524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CA77C" id="_x0000_s1029" style="position:absolute;left:0;text-align:left;margin-left:41.45pt;margin-top:241.6pt;width:176.4pt;height:566.9pt;z-index:251666432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" stroked="f" strokeweight="1pt">
                <v:fill r:id="rId11" o:title="" recolor="t" rotate="t" type="tile"/>
                <v:stroke miterlimit="4"/>
                <v:textbox inset="12pt,12pt,12pt,12pt">
                  <w:txbxContent>
                    <w:p w14:paraId="0360CB36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Calendrier de Formation :</w:t>
                      </w:r>
                    </w:p>
                    <w:p w14:paraId="336081C7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14:paraId="185F7AC0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Moniteur :</w:t>
                      </w:r>
                    </w:p>
                    <w:p w14:paraId="21F4C7DB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Formation initiale : 18 au 22 Avril 2022</w:t>
                      </w:r>
                    </w:p>
                    <w:p w14:paraId="46A3E790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à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St Pierre de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Boeuf</w:t>
                      </w:r>
                      <w:proofErr w:type="spellEnd"/>
                    </w:p>
                    <w:p w14:paraId="18F75256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Mise en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stage  :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23 avril au 15 octobre 2022 club ou autre</w:t>
                      </w:r>
                    </w:p>
                    <w:p w14:paraId="631E6A9B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Examen final : 15 octobre 2022 à l’Isle de la Serre</w:t>
                      </w:r>
                    </w:p>
                    <w:p w14:paraId="20ECB372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14:paraId="33ACEEE9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Recyclage Moniteur :</w:t>
                      </w:r>
                    </w:p>
                    <w:p w14:paraId="0C5639F6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Habilitation Pagaie Couleur : 21 mars et 11 avril en Visio-conférence</w:t>
                      </w:r>
                    </w:p>
                    <w:p w14:paraId="62FA599F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Examen final : 15 octobre 2022 à l’Isle de la Serre</w:t>
                      </w:r>
                    </w:p>
                    <w:p w14:paraId="394D1F00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14:paraId="5EAB0E9A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Responsables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Formation  :</w:t>
                      </w:r>
                      <w:proofErr w:type="gramEnd"/>
                    </w:p>
                    <w:p w14:paraId="635C0E59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Rémy Alonso-Laurent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Brossat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-Matthieu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Fontanez</w:t>
                      </w:r>
                      <w:proofErr w:type="spellEnd"/>
                    </w:p>
                    <w:p w14:paraId="5D9F5574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14:paraId="449E3D46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Inscriptions :</w:t>
                      </w:r>
                    </w:p>
                    <w:p w14:paraId="05A1831F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@ : </w:t>
                      </w:r>
                      <w:hyperlink r:id="rId12" w:history="1">
                        <w:r>
                          <w:rPr>
                            <w:rStyle w:val="Hyperlink2"/>
                            <w:rFonts w:ascii="Arial Narrow" w:hAnsi="Arial Narrow"/>
                            <w:b/>
                            <w:bCs/>
                            <w:color w:val="FFFFFF"/>
                          </w:rPr>
                          <w:t>auvergnerhonealpes@ffck.org</w:t>
                        </w:r>
                      </w:hyperlink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ou </w:t>
                      </w:r>
                      <w:hyperlink r:id="rId13" w:history="1">
                        <w:r>
                          <w:rPr>
                            <w:rStyle w:val="Hyperlink2"/>
                            <w:rFonts w:ascii="Arial Narrow" w:hAnsi="Arial Narrow"/>
                            <w:b/>
                            <w:bCs/>
                            <w:color w:val="FFFFFF"/>
                          </w:rPr>
                          <w:t>lbrossat@ffck.org</w:t>
                        </w:r>
                      </w:hyperlink>
                    </w:p>
                    <w:p w14:paraId="202FE3D3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14:paraId="6843EBE5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  <w:t>Contact :</w:t>
                      </w:r>
                    </w:p>
                    <w:p w14:paraId="10BD8CA8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  <w:t>C R CK Auvergne Rhône Alpes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  <w:t>68 avenue Tony Garnier</w:t>
                      </w:r>
                    </w:p>
                    <w:p w14:paraId="5A0BD909" w14:textId="77777777" w:rsidR="00472CB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hAnsi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  <w:t>CS 21001</w:t>
                      </w:r>
                    </w:p>
                    <w:p w14:paraId="52C9C20D" w14:textId="2B1EDCDD" w:rsidR="00B627CB" w:rsidRPr="009E26FE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hAnsi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  <w:t>69304 LYON Cedex7</w:t>
                      </w:r>
                    </w:p>
                    <w:p w14:paraId="21264F55" w14:textId="77777777" w:rsidR="00B627CB" w:rsidRDefault="00B627CB" w:rsidP="00B627CB">
                      <w:pPr>
                        <w:pStyle w:val="Pardfaut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  <w:t>Fixe : 04 74 19 16 12</w:t>
                      </w:r>
                    </w:p>
                    <w:p w14:paraId="55BE24DA" w14:textId="77777777" w:rsidR="00B627CB" w:rsidRDefault="00B627CB" w:rsidP="00B627CB">
                      <w:pPr>
                        <w:pStyle w:val="Pardfaut"/>
                        <w:spacing w:line="288" w:lineRule="auto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@ : </w:t>
                      </w:r>
                      <w:hyperlink r:id="rId14" w:history="1">
                        <w:r>
                          <w:rPr>
                            <w:rStyle w:val="Hyperlink0"/>
                            <w:rFonts w:ascii="Arial Narrow" w:hAnsi="Arial Narrow"/>
                            <w:b/>
                            <w:bCs/>
                            <w:color w:val="FFFFFF"/>
                          </w:rPr>
                          <w:t>auvergnerhonealpes@ffck.org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Web site : </w:t>
                      </w:r>
                      <w:hyperlink r:id="rId15" w:history="1">
                        <w:r>
                          <w:rPr>
                            <w:rStyle w:val="Hyperlink0"/>
                            <w:rFonts w:ascii="Arial Narrow" w:hAnsi="Arial Narrow"/>
                            <w:b/>
                            <w:bCs/>
                            <w:color w:val="FFFFFF"/>
                          </w:rPr>
                          <w:t>www.crck-aura.com</w:t>
                        </w:r>
                      </w:hyperlink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B627CB" w:rsidRPr="00B6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CB"/>
    <w:rsid w:val="00472CBB"/>
    <w:rsid w:val="00952ADE"/>
    <w:rsid w:val="00B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E67F"/>
  <w15:chartTrackingRefBased/>
  <w15:docId w15:val="{FFEC7927-BEBE-3E48-940F-7CA0F0E5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Corps"/>
    <w:link w:val="Titre2Car"/>
    <w:uiPriority w:val="9"/>
    <w:unhideWhenUsed/>
    <w:qFormat/>
    <w:rsid w:val="00B627C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627CB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Corps"/>
    <w:link w:val="TitreCar"/>
    <w:uiPriority w:val="10"/>
    <w:qFormat/>
    <w:rsid w:val="00B627CB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B627CB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B627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B627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sid w:val="00B627CB"/>
    <w:rPr>
      <w:color w:val="0563C1" w:themeColor="hyperlink"/>
      <w:u w:val="single"/>
    </w:rPr>
  </w:style>
  <w:style w:type="character" w:customStyle="1" w:styleId="Aucun">
    <w:name w:val="Aucun"/>
    <w:rsid w:val="00B627CB"/>
    <w:rPr>
      <w:lang w:val="fr-FR"/>
    </w:rPr>
  </w:style>
  <w:style w:type="character" w:customStyle="1" w:styleId="Hyperlink2">
    <w:name w:val="Hyperlink.2"/>
    <w:basedOn w:val="Hyperlink0"/>
    <w:rsid w:val="00B627CB"/>
    <w:rPr>
      <w:color w:val="0563C1" w:themeColor="hyperlink"/>
      <w:sz w:val="20"/>
      <w:szCs w:val="2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B62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rossat@ffck.org" TargetMode="External"/><Relationship Id="rId13" Type="http://schemas.openxmlformats.org/officeDocument/2006/relationships/hyperlink" Target="mailto:lbrossat@ffc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vergnerhonealpes@ffck.org" TargetMode="External"/><Relationship Id="rId12" Type="http://schemas.openxmlformats.org/officeDocument/2006/relationships/hyperlink" Target="mailto:auvergnerhonealpes@ffck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hyperlink" Target="http://www.crck-aura.com" TargetMode="External"/><Relationship Id="rId10" Type="http://schemas.openxmlformats.org/officeDocument/2006/relationships/hyperlink" Target="http://www.crck-aur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uvergnerhonealpes@ffck.org" TargetMode="External"/><Relationship Id="rId14" Type="http://schemas.openxmlformats.org/officeDocument/2006/relationships/hyperlink" Target="mailto:auvergnerhonealpes@ffck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BROSSAT</dc:creator>
  <cp:keywords/>
  <dc:description/>
  <cp:lastModifiedBy>Auvergne Rhone Alpes</cp:lastModifiedBy>
  <cp:revision>2</cp:revision>
  <dcterms:created xsi:type="dcterms:W3CDTF">2022-03-01T20:53:00Z</dcterms:created>
  <dcterms:modified xsi:type="dcterms:W3CDTF">2022-03-01T20:53:00Z</dcterms:modified>
</cp:coreProperties>
</file>